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81E67" w14:textId="77777777" w:rsidR="004E4EA6" w:rsidRDefault="004E4EA6" w:rsidP="00B91662">
      <w:pPr>
        <w:spacing w:line="276" w:lineRule="auto"/>
        <w:rPr>
          <w:b/>
          <w:lang w:val="en-CA"/>
        </w:rPr>
      </w:pPr>
    </w:p>
    <w:p w14:paraId="04A2AC88" w14:textId="77777777" w:rsidR="00755842" w:rsidRPr="00506AD7" w:rsidRDefault="00755842" w:rsidP="00B91662">
      <w:pPr>
        <w:spacing w:line="276" w:lineRule="auto"/>
        <w:rPr>
          <w:b/>
          <w:lang w:val="en-CA"/>
        </w:rPr>
      </w:pPr>
    </w:p>
    <w:p w14:paraId="076732D4" w14:textId="77777777" w:rsidR="004E4EA6" w:rsidRPr="00755842" w:rsidRDefault="004E4EA6" w:rsidP="004E4EA6">
      <w:pPr>
        <w:spacing w:line="360" w:lineRule="auto"/>
        <w:rPr>
          <w:bCs/>
        </w:rPr>
      </w:pPr>
      <w:r w:rsidRPr="00755842">
        <w:rPr>
          <w:lang w:val="en-CA"/>
        </w:rPr>
        <w:fldChar w:fldCharType="begin"/>
      </w:r>
      <w:r w:rsidRPr="00755842">
        <w:rPr>
          <w:lang w:val="en-CA"/>
        </w:rPr>
        <w:instrText xml:space="preserve"> SEQ CHAPTER \h \r 1</w:instrText>
      </w:r>
      <w:r w:rsidRPr="00755842">
        <w:rPr>
          <w:lang w:val="en-CA"/>
        </w:rPr>
        <w:fldChar w:fldCharType="end"/>
      </w:r>
      <w:r w:rsidRPr="00755842">
        <w:rPr>
          <w:bCs/>
        </w:rPr>
        <w:t>Name of the Publication:</w:t>
      </w:r>
      <w:r w:rsidRPr="00755842">
        <w:rPr>
          <w:bCs/>
        </w:rPr>
        <w:tab/>
        <w:t>LA VOCE DI NEW YORK</w:t>
      </w:r>
    </w:p>
    <w:p w14:paraId="1D15A62A" w14:textId="77777777" w:rsidR="004E4EA6" w:rsidRPr="00755842" w:rsidRDefault="004E4EA6" w:rsidP="004E4EA6">
      <w:pPr>
        <w:tabs>
          <w:tab w:val="left" w:pos="720"/>
          <w:tab w:val="left" w:pos="1440"/>
          <w:tab w:val="left" w:pos="2160"/>
          <w:tab w:val="left" w:pos="2880"/>
        </w:tabs>
        <w:spacing w:line="360" w:lineRule="auto"/>
        <w:ind w:left="2880" w:hanging="2880"/>
      </w:pPr>
      <w:r w:rsidRPr="00755842">
        <w:rPr>
          <w:bCs/>
        </w:rPr>
        <w:t xml:space="preserve">Type: </w:t>
      </w:r>
      <w:r w:rsidRPr="00755842">
        <w:rPr>
          <w:bCs/>
        </w:rPr>
        <w:tab/>
      </w:r>
      <w:r w:rsidRPr="00755842">
        <w:rPr>
          <w:bCs/>
        </w:rPr>
        <w:tab/>
      </w:r>
      <w:r w:rsidRPr="00755842">
        <w:rPr>
          <w:bCs/>
        </w:rPr>
        <w:tab/>
      </w:r>
      <w:r w:rsidRPr="00755842">
        <w:rPr>
          <w:bCs/>
        </w:rPr>
        <w:tab/>
      </w:r>
      <w:r w:rsidRPr="00755842">
        <w:t xml:space="preserve">Online Magazine </w:t>
      </w:r>
    </w:p>
    <w:p w14:paraId="6294671B" w14:textId="77777777" w:rsidR="004E4EA6" w:rsidRPr="00755842" w:rsidRDefault="004E4EA6" w:rsidP="004E4EA6">
      <w:pPr>
        <w:tabs>
          <w:tab w:val="left" w:pos="720"/>
          <w:tab w:val="left" w:pos="1440"/>
          <w:tab w:val="left" w:pos="2160"/>
          <w:tab w:val="left" w:pos="2880"/>
        </w:tabs>
        <w:spacing w:line="360" w:lineRule="auto"/>
        <w:ind w:left="2880" w:hanging="2880"/>
        <w:rPr>
          <w:bCs/>
        </w:rPr>
      </w:pPr>
      <w:r w:rsidRPr="00755842">
        <w:rPr>
          <w:bCs/>
        </w:rPr>
        <w:t xml:space="preserve">Frequency: </w:t>
      </w:r>
      <w:r w:rsidRPr="00755842">
        <w:rPr>
          <w:bCs/>
        </w:rPr>
        <w:tab/>
      </w:r>
      <w:r w:rsidRPr="00755842">
        <w:tab/>
      </w:r>
      <w:r w:rsidRPr="00755842">
        <w:tab/>
        <w:t>daily</w:t>
      </w:r>
    </w:p>
    <w:p w14:paraId="72446C71" w14:textId="77777777" w:rsidR="004E4EA6" w:rsidRPr="00755842" w:rsidRDefault="004E4EA6" w:rsidP="004E4EA6">
      <w:pPr>
        <w:spacing w:line="360" w:lineRule="auto"/>
        <w:rPr>
          <w:bCs/>
        </w:rPr>
      </w:pPr>
      <w:r w:rsidRPr="00755842">
        <w:rPr>
          <w:bCs/>
        </w:rPr>
        <w:t>Date Published:</w:t>
      </w:r>
      <w:r w:rsidRPr="00755842">
        <w:rPr>
          <w:bCs/>
        </w:rPr>
        <w:tab/>
      </w:r>
      <w:r w:rsidRPr="00755842">
        <w:rPr>
          <w:bCs/>
        </w:rPr>
        <w:tab/>
        <w:t>Dec. 4, 2017</w:t>
      </w:r>
      <w:r w:rsidRPr="00755842">
        <w:rPr>
          <w:bCs/>
        </w:rPr>
        <w:tab/>
      </w:r>
      <w:r w:rsidRPr="00755842">
        <w:rPr>
          <w:bCs/>
        </w:rPr>
        <w:tab/>
      </w:r>
    </w:p>
    <w:p w14:paraId="67AB7802" w14:textId="17A3DEAF" w:rsidR="004E4EA6" w:rsidRPr="00755842" w:rsidRDefault="004E4EA6" w:rsidP="00755842">
      <w:pPr>
        <w:tabs>
          <w:tab w:val="left" w:pos="720"/>
          <w:tab w:val="left" w:pos="1440"/>
          <w:tab w:val="left" w:pos="2160"/>
          <w:tab w:val="left" w:pos="2880"/>
          <w:tab w:val="left" w:pos="3600"/>
        </w:tabs>
        <w:spacing w:line="360" w:lineRule="auto"/>
        <w:ind w:left="3600" w:hanging="3600"/>
        <w:rPr>
          <w:bCs/>
        </w:rPr>
      </w:pPr>
      <w:r w:rsidRPr="00755842">
        <w:rPr>
          <w:bCs/>
        </w:rPr>
        <w:t>City/Country:</w:t>
      </w:r>
      <w:r w:rsidRPr="00755842">
        <w:rPr>
          <w:bCs/>
        </w:rPr>
        <w:tab/>
        <w:t xml:space="preserve"> </w:t>
      </w:r>
      <w:r w:rsidRPr="00755842">
        <w:rPr>
          <w:bCs/>
        </w:rPr>
        <w:tab/>
      </w:r>
      <w:r w:rsidR="00755842">
        <w:rPr>
          <w:bCs/>
        </w:rPr>
        <w:tab/>
      </w:r>
      <w:r w:rsidRPr="00755842">
        <w:rPr>
          <w:bCs/>
        </w:rPr>
        <w:t>USA</w:t>
      </w:r>
    </w:p>
    <w:p w14:paraId="39447666" w14:textId="77777777" w:rsidR="00506AD7" w:rsidRPr="00755842" w:rsidRDefault="004E4EA6" w:rsidP="00506AD7">
      <w:pPr>
        <w:tabs>
          <w:tab w:val="left" w:pos="720"/>
          <w:tab w:val="left" w:pos="1440"/>
          <w:tab w:val="left" w:pos="2160"/>
          <w:tab w:val="left" w:pos="2880"/>
        </w:tabs>
        <w:spacing w:line="360" w:lineRule="auto"/>
        <w:ind w:left="2880" w:hanging="2880"/>
      </w:pPr>
      <w:r w:rsidRPr="00755842">
        <w:rPr>
          <w:bCs/>
        </w:rPr>
        <w:t>Article Headline</w:t>
      </w:r>
      <w:r w:rsidRPr="00755842">
        <w:t xml:space="preserve">: </w:t>
      </w:r>
      <w:r w:rsidRPr="00755842">
        <w:tab/>
      </w:r>
      <w:r w:rsidRPr="00755842">
        <w:tab/>
        <w:t>PROMOTING PLAYWRIGHTING BETWEEN ITALY AND USA: A MISSION (NOT) IMPOSSIBLE</w:t>
      </w:r>
    </w:p>
    <w:p w14:paraId="30C91F15" w14:textId="57ADD70D" w:rsidR="00506AD7" w:rsidRPr="00755842" w:rsidRDefault="00506AD7" w:rsidP="00506AD7">
      <w:pPr>
        <w:tabs>
          <w:tab w:val="left" w:pos="720"/>
          <w:tab w:val="left" w:pos="1440"/>
          <w:tab w:val="left" w:pos="2160"/>
          <w:tab w:val="left" w:pos="2880"/>
        </w:tabs>
        <w:spacing w:line="360" w:lineRule="auto"/>
        <w:ind w:left="2880" w:hanging="2880"/>
      </w:pPr>
      <w:r w:rsidRPr="00755842">
        <w:tab/>
      </w:r>
      <w:r w:rsidRPr="00755842">
        <w:tab/>
      </w:r>
      <w:r w:rsidRPr="00755842">
        <w:tab/>
      </w:r>
      <w:r w:rsidRPr="00755842">
        <w:tab/>
      </w:r>
      <w:r w:rsidRPr="00755842">
        <w:rPr>
          <w:rFonts w:eastAsia="Times New Roman"/>
          <w:color w:val="191818"/>
          <w:spacing w:val="-8"/>
        </w:rPr>
        <w:t xml:space="preserve">“THE ITALIAN PLAYWRIGHTS PROJECT" HOSTED BY THE ITALIAN CULTURAL INSTITUTE </w:t>
      </w:r>
    </w:p>
    <w:p w14:paraId="312342DE" w14:textId="77777777" w:rsidR="00506AD7" w:rsidRPr="00755842" w:rsidRDefault="00506AD7" w:rsidP="004E4EA6">
      <w:pPr>
        <w:tabs>
          <w:tab w:val="left" w:pos="720"/>
          <w:tab w:val="left" w:pos="1440"/>
          <w:tab w:val="left" w:pos="2160"/>
          <w:tab w:val="left" w:pos="2880"/>
        </w:tabs>
        <w:spacing w:line="360" w:lineRule="auto"/>
        <w:ind w:left="2880" w:hanging="2880"/>
      </w:pPr>
    </w:p>
    <w:p w14:paraId="69F9F8FF" w14:textId="77777777" w:rsidR="004E4EA6" w:rsidRPr="00755842" w:rsidRDefault="004E4EA6" w:rsidP="004E4EA6">
      <w:pPr>
        <w:spacing w:line="360" w:lineRule="auto"/>
        <w:rPr>
          <w:bCs/>
        </w:rPr>
      </w:pPr>
      <w:r w:rsidRPr="00755842">
        <w:rPr>
          <w:bCs/>
        </w:rPr>
        <w:t>Name of Author/Critic:</w:t>
      </w:r>
      <w:r w:rsidRPr="00755842">
        <w:rPr>
          <w:bCs/>
        </w:rPr>
        <w:tab/>
        <w:t xml:space="preserve">Giulia </w:t>
      </w:r>
      <w:proofErr w:type="spellStart"/>
      <w:r w:rsidRPr="00755842">
        <w:rPr>
          <w:bCs/>
        </w:rPr>
        <w:t>Pozzi</w:t>
      </w:r>
      <w:proofErr w:type="spellEnd"/>
    </w:p>
    <w:p w14:paraId="03EADAB0" w14:textId="77777777" w:rsidR="00AE721D" w:rsidRDefault="00AE721D" w:rsidP="00B91662">
      <w:pPr>
        <w:widowControl w:val="0"/>
        <w:spacing w:after="225"/>
        <w:jc w:val="both"/>
        <w:rPr>
          <w:b/>
          <w:bCs/>
        </w:rPr>
      </w:pPr>
    </w:p>
    <w:p w14:paraId="6FC17F6C" w14:textId="77777777" w:rsidR="00755842" w:rsidRDefault="00755842" w:rsidP="00B91662">
      <w:pPr>
        <w:widowControl w:val="0"/>
        <w:spacing w:after="225"/>
        <w:jc w:val="both"/>
        <w:rPr>
          <w:b/>
          <w:bCs/>
        </w:rPr>
      </w:pPr>
    </w:p>
    <w:p w14:paraId="6D423DE7" w14:textId="77777777" w:rsidR="00755842" w:rsidRDefault="00755842" w:rsidP="00B91662">
      <w:pPr>
        <w:widowControl w:val="0"/>
        <w:spacing w:after="225"/>
        <w:jc w:val="both"/>
        <w:rPr>
          <w:b/>
          <w:bCs/>
        </w:rPr>
      </w:pPr>
    </w:p>
    <w:p w14:paraId="214DC7DF" w14:textId="77777777" w:rsidR="00755842" w:rsidRDefault="00755842" w:rsidP="00B91662">
      <w:pPr>
        <w:widowControl w:val="0"/>
        <w:spacing w:after="225"/>
        <w:jc w:val="both"/>
        <w:rPr>
          <w:b/>
          <w:bCs/>
        </w:rPr>
      </w:pPr>
    </w:p>
    <w:p w14:paraId="3FF980B7" w14:textId="77777777" w:rsidR="00755842" w:rsidRDefault="00755842" w:rsidP="00B91662">
      <w:pPr>
        <w:widowControl w:val="0"/>
        <w:spacing w:after="225"/>
        <w:jc w:val="both"/>
        <w:rPr>
          <w:b/>
          <w:bCs/>
        </w:rPr>
      </w:pPr>
    </w:p>
    <w:p w14:paraId="61CBC9FD" w14:textId="77777777" w:rsidR="00755842" w:rsidRDefault="00755842" w:rsidP="00B91662">
      <w:pPr>
        <w:widowControl w:val="0"/>
        <w:spacing w:after="225"/>
        <w:jc w:val="both"/>
        <w:rPr>
          <w:b/>
          <w:bCs/>
        </w:rPr>
      </w:pPr>
    </w:p>
    <w:p w14:paraId="6210E31F" w14:textId="77777777" w:rsidR="00755842" w:rsidRDefault="00755842" w:rsidP="00B91662">
      <w:pPr>
        <w:widowControl w:val="0"/>
        <w:spacing w:after="225"/>
        <w:jc w:val="both"/>
        <w:rPr>
          <w:b/>
          <w:bCs/>
        </w:rPr>
      </w:pPr>
    </w:p>
    <w:p w14:paraId="3CE611E6" w14:textId="77777777" w:rsidR="00755842" w:rsidRDefault="00755842" w:rsidP="00B91662">
      <w:pPr>
        <w:widowControl w:val="0"/>
        <w:spacing w:after="225"/>
        <w:jc w:val="both"/>
        <w:rPr>
          <w:b/>
          <w:bCs/>
        </w:rPr>
      </w:pPr>
    </w:p>
    <w:p w14:paraId="61498523" w14:textId="77777777" w:rsidR="00755842" w:rsidRDefault="00755842" w:rsidP="00B91662">
      <w:pPr>
        <w:widowControl w:val="0"/>
        <w:spacing w:after="225"/>
        <w:jc w:val="both"/>
        <w:rPr>
          <w:b/>
          <w:bCs/>
        </w:rPr>
      </w:pPr>
    </w:p>
    <w:p w14:paraId="5C856EB9" w14:textId="77777777" w:rsidR="00755842" w:rsidRDefault="00755842" w:rsidP="00B91662">
      <w:pPr>
        <w:widowControl w:val="0"/>
        <w:spacing w:after="225"/>
        <w:jc w:val="both"/>
        <w:rPr>
          <w:b/>
          <w:bCs/>
        </w:rPr>
      </w:pPr>
    </w:p>
    <w:p w14:paraId="05F59557" w14:textId="77777777" w:rsidR="00755842" w:rsidRDefault="00755842" w:rsidP="00B91662">
      <w:pPr>
        <w:widowControl w:val="0"/>
        <w:spacing w:after="225"/>
        <w:jc w:val="both"/>
        <w:rPr>
          <w:b/>
          <w:bCs/>
        </w:rPr>
      </w:pPr>
    </w:p>
    <w:p w14:paraId="396ECDD3" w14:textId="77777777" w:rsidR="00755842" w:rsidRDefault="00755842" w:rsidP="00B91662">
      <w:pPr>
        <w:widowControl w:val="0"/>
        <w:spacing w:after="225"/>
        <w:jc w:val="both"/>
        <w:rPr>
          <w:b/>
          <w:bCs/>
        </w:rPr>
      </w:pPr>
    </w:p>
    <w:p w14:paraId="6ADAD95D" w14:textId="77777777" w:rsidR="00755842" w:rsidRDefault="00755842" w:rsidP="00B91662">
      <w:pPr>
        <w:widowControl w:val="0"/>
        <w:spacing w:after="225"/>
        <w:jc w:val="both"/>
        <w:rPr>
          <w:b/>
          <w:bCs/>
        </w:rPr>
      </w:pPr>
    </w:p>
    <w:p w14:paraId="68D1AA16" w14:textId="77777777" w:rsidR="00755842" w:rsidRDefault="00755842" w:rsidP="00B91662">
      <w:pPr>
        <w:widowControl w:val="0"/>
        <w:spacing w:after="225"/>
        <w:jc w:val="both"/>
        <w:rPr>
          <w:b/>
          <w:bCs/>
        </w:rPr>
      </w:pPr>
    </w:p>
    <w:p w14:paraId="4E76FE02" w14:textId="77777777" w:rsidR="00755842" w:rsidRDefault="00755842" w:rsidP="00B91662">
      <w:pPr>
        <w:widowControl w:val="0"/>
        <w:spacing w:after="225"/>
        <w:jc w:val="both"/>
        <w:rPr>
          <w:b/>
          <w:bCs/>
        </w:rPr>
      </w:pPr>
    </w:p>
    <w:p w14:paraId="5CAE43BF" w14:textId="77777777" w:rsidR="00755842" w:rsidRPr="00506AD7" w:rsidRDefault="00755842" w:rsidP="00B91662">
      <w:pPr>
        <w:widowControl w:val="0"/>
        <w:spacing w:after="225"/>
        <w:jc w:val="both"/>
        <w:rPr>
          <w:b/>
          <w:bCs/>
        </w:rPr>
      </w:pPr>
      <w:bookmarkStart w:id="0" w:name="_GoBack"/>
      <w:bookmarkEnd w:id="0"/>
    </w:p>
    <w:p w14:paraId="3BC292AE" w14:textId="77777777" w:rsidR="004E4EA6" w:rsidRPr="00506AD7" w:rsidRDefault="004E4EA6" w:rsidP="004E4EA6">
      <w:pPr>
        <w:spacing w:line="360" w:lineRule="auto"/>
        <w:rPr>
          <w:b/>
          <w:bCs/>
        </w:rPr>
      </w:pPr>
      <w:r w:rsidRPr="00506AD7">
        <w:rPr>
          <w:b/>
          <w:bCs/>
        </w:rPr>
        <w:lastRenderedPageBreak/>
        <w:t xml:space="preserve">Translation of the Article: </w:t>
      </w:r>
    </w:p>
    <w:p w14:paraId="3281A851" w14:textId="77777777" w:rsidR="00506AD7" w:rsidRPr="00506AD7" w:rsidRDefault="00506AD7" w:rsidP="00506AD7">
      <w:pPr>
        <w:rPr>
          <w:rFonts w:eastAsia="Times New Roman"/>
        </w:rPr>
      </w:pPr>
      <w:r w:rsidRPr="00506AD7">
        <w:rPr>
          <w:rFonts w:eastAsia="Times New Roman"/>
          <w:color w:val="191818"/>
          <w:shd w:val="clear" w:color="auto" w:fill="FFFEFC"/>
        </w:rPr>
        <w:t>To start a dialogue between contemporary Italian and American dramaturgy bringing the best Italian plays to an American audience and America’s most innovative works to the “</w:t>
      </w:r>
      <w:proofErr w:type="spellStart"/>
      <w:r w:rsidRPr="00506AD7">
        <w:rPr>
          <w:rFonts w:eastAsia="Times New Roman"/>
          <w:color w:val="191818"/>
          <w:shd w:val="clear" w:color="auto" w:fill="FFFEFC"/>
        </w:rPr>
        <w:t>Belpaese</w:t>
      </w:r>
      <w:proofErr w:type="spellEnd"/>
      <w:r w:rsidRPr="00506AD7">
        <w:rPr>
          <w:rFonts w:eastAsia="Times New Roman"/>
          <w:color w:val="191818"/>
          <w:shd w:val="clear" w:color="auto" w:fill="FFFEFC"/>
        </w:rPr>
        <w:t xml:space="preserve">” (Italy). No, this is not an </w:t>
      </w:r>
      <w:proofErr w:type="spellStart"/>
      <w:proofErr w:type="gramStart"/>
      <w:r w:rsidRPr="00506AD7">
        <w:rPr>
          <w:rFonts w:eastAsia="Times New Roman"/>
          <w:color w:val="191818"/>
          <w:shd w:val="clear" w:color="auto" w:fill="FFFEFC"/>
        </w:rPr>
        <w:t>utopy</w:t>
      </w:r>
      <w:proofErr w:type="spellEnd"/>
      <w:r w:rsidRPr="00506AD7">
        <w:rPr>
          <w:rFonts w:eastAsia="Times New Roman"/>
          <w:color w:val="191818"/>
          <w:shd w:val="clear" w:color="auto" w:fill="FFFEFC"/>
        </w:rPr>
        <w:t>,</w:t>
      </w:r>
      <w:proofErr w:type="gramEnd"/>
      <w:r w:rsidRPr="00506AD7">
        <w:rPr>
          <w:rFonts w:eastAsia="Times New Roman"/>
          <w:color w:val="191818"/>
          <w:shd w:val="clear" w:color="auto" w:fill="FFFEFC"/>
        </w:rPr>
        <w:t xml:space="preserve"> this is the goal of the “</w:t>
      </w:r>
      <w:proofErr w:type="spellStart"/>
      <w:r w:rsidRPr="00506AD7">
        <w:rPr>
          <w:rFonts w:eastAsia="Times New Roman"/>
          <w:color w:val="191818"/>
          <w:shd w:val="clear" w:color="auto" w:fill="FFFEFC"/>
        </w:rPr>
        <w:t>Italian&amp;American</w:t>
      </w:r>
      <w:proofErr w:type="spellEnd"/>
      <w:r w:rsidRPr="00506AD7">
        <w:rPr>
          <w:rFonts w:eastAsia="Times New Roman"/>
          <w:color w:val="191818"/>
          <w:shd w:val="clear" w:color="auto" w:fill="FFFEFC"/>
        </w:rPr>
        <w:t xml:space="preserve"> Playwrights Project, a true playwrights exchange between the two sides of the Ocean.</w:t>
      </w:r>
    </w:p>
    <w:p w14:paraId="33230411" w14:textId="77777777" w:rsidR="00506AD7" w:rsidRPr="00506AD7" w:rsidRDefault="00506AD7" w:rsidP="00506AD7"/>
    <w:p w14:paraId="615FD571" w14:textId="77777777" w:rsidR="00506AD7" w:rsidRPr="00506AD7" w:rsidRDefault="00506AD7" w:rsidP="00506AD7">
      <w:pPr>
        <w:rPr>
          <w:rFonts w:eastAsia="Times New Roman"/>
        </w:rPr>
      </w:pPr>
      <w:r w:rsidRPr="00506AD7">
        <w:rPr>
          <w:color w:val="191818"/>
        </w:rPr>
        <w:t xml:space="preserve">An ambitious project launched by the Martin E. Segal Theater, </w:t>
      </w:r>
      <w:proofErr w:type="spellStart"/>
      <w:r w:rsidRPr="00506AD7">
        <w:rPr>
          <w:color w:val="191818"/>
        </w:rPr>
        <w:t>Cuny</w:t>
      </w:r>
      <w:proofErr w:type="spellEnd"/>
      <w:r w:rsidRPr="00506AD7">
        <w:rPr>
          <w:color w:val="191818"/>
        </w:rPr>
        <w:t>,</w:t>
      </w:r>
      <w:r w:rsidRPr="00506AD7">
        <w:rPr>
          <w:rStyle w:val="apple-converted-space"/>
          <w:color w:val="191818"/>
        </w:rPr>
        <w:t xml:space="preserve"> in collaboration with </w:t>
      </w:r>
      <w:r w:rsidRPr="00506AD7">
        <w:rPr>
          <w:color w:val="191818"/>
        </w:rPr>
        <w:fldChar w:fldCharType="begin"/>
      </w:r>
      <w:r w:rsidRPr="00506AD7">
        <w:rPr>
          <w:color w:val="191818"/>
        </w:rPr>
        <w:instrText xml:space="preserve"> HYPERLINK "https://www.lavocedinewyork.com/arts/2016/07/27/valeria-orani-creativi-italiani-new-york/" \t "_blank" </w:instrText>
      </w:r>
      <w:r w:rsidRPr="00506AD7">
        <w:rPr>
          <w:color w:val="191818"/>
        </w:rPr>
        <w:fldChar w:fldCharType="separate"/>
      </w:r>
      <w:r w:rsidRPr="00506AD7">
        <w:rPr>
          <w:rStyle w:val="Enfasigrassetto"/>
          <w:color w:val="000000"/>
        </w:rPr>
        <w:t xml:space="preserve"> Valeria </w:t>
      </w:r>
      <w:proofErr w:type="spellStart"/>
      <w:r w:rsidRPr="00506AD7">
        <w:rPr>
          <w:rStyle w:val="Enfasigrassetto"/>
          <w:color w:val="000000"/>
        </w:rPr>
        <w:t>Orani</w:t>
      </w:r>
      <w:proofErr w:type="spellEnd"/>
      <w:r w:rsidRPr="00506AD7">
        <w:rPr>
          <w:color w:val="191818"/>
        </w:rPr>
        <w:fldChar w:fldCharType="end"/>
      </w:r>
      <w:r w:rsidRPr="00506AD7">
        <w:rPr>
          <w:color w:val="191818"/>
        </w:rPr>
        <w:t xml:space="preserve">, artistic director of </w:t>
      </w:r>
      <w:proofErr w:type="spellStart"/>
      <w:r w:rsidRPr="00506AD7">
        <w:rPr>
          <w:color w:val="191818"/>
        </w:rPr>
        <w:t>Umanism</w:t>
      </w:r>
      <w:proofErr w:type="spellEnd"/>
      <w:r w:rsidRPr="00506AD7">
        <w:rPr>
          <w:color w:val="191818"/>
        </w:rPr>
        <w:t xml:space="preserve"> NY. </w:t>
      </w:r>
      <w:proofErr w:type="spellStart"/>
      <w:r w:rsidRPr="00506AD7">
        <w:rPr>
          <w:color w:val="191818"/>
        </w:rPr>
        <w:t>Umanism</w:t>
      </w:r>
      <w:proofErr w:type="spellEnd"/>
      <w:r w:rsidRPr="00506AD7">
        <w:rPr>
          <w:color w:val="191818"/>
        </w:rPr>
        <w:t xml:space="preserve"> is the first provider of organizational, promotional and </w:t>
      </w:r>
      <w:proofErr w:type="spellStart"/>
      <w:r w:rsidRPr="00506AD7">
        <w:rPr>
          <w:color w:val="191818"/>
        </w:rPr>
        <w:t>logisic</w:t>
      </w:r>
      <w:proofErr w:type="spellEnd"/>
      <w:r w:rsidRPr="00506AD7">
        <w:rPr>
          <w:color w:val="191818"/>
        </w:rPr>
        <w:t xml:space="preserve"> services for contemporary Italian culture and professionals in the Big Apple</w:t>
      </w:r>
      <w:r w:rsidRPr="00506AD7">
        <w:rPr>
          <w:rFonts w:eastAsia="Times New Roman"/>
          <w:color w:val="171717"/>
          <w:shd w:val="clear" w:color="auto" w:fill="F8F8F8"/>
        </w:rPr>
        <w:t>.</w:t>
      </w:r>
      <w:r w:rsidRPr="00506AD7">
        <w:rPr>
          <w:color w:val="191818"/>
        </w:rPr>
        <w:t xml:space="preserve"> It was Valeria who, working with Frank </w:t>
      </w:r>
      <w:proofErr w:type="spellStart"/>
      <w:r w:rsidRPr="00506AD7">
        <w:rPr>
          <w:color w:val="191818"/>
        </w:rPr>
        <w:t>Hentschker</w:t>
      </w:r>
      <w:proofErr w:type="spellEnd"/>
      <w:r w:rsidRPr="00506AD7">
        <w:rPr>
          <w:color w:val="191818"/>
        </w:rPr>
        <w:t xml:space="preserve">, Executive Director of the Segal Theatre Center decided to start this project. Thanks to her managerial experience, Valeria started what she calls a real “supply chain” for the promotion of Italian theater overseas. </w:t>
      </w:r>
      <w:proofErr w:type="spellStart"/>
      <w:r w:rsidRPr="00506AD7">
        <w:rPr>
          <w:color w:val="191818"/>
        </w:rPr>
        <w:t>Hentschker</w:t>
      </w:r>
      <w:proofErr w:type="spellEnd"/>
      <w:r w:rsidRPr="00506AD7">
        <w:rPr>
          <w:color w:val="191818"/>
        </w:rPr>
        <w:t xml:space="preserve"> described the initiative as “the most significant Italian playwright project in the last two decades in the Americas”.</w:t>
      </w:r>
    </w:p>
    <w:p w14:paraId="348C4504" w14:textId="77777777" w:rsidR="00506AD7" w:rsidRPr="00506AD7" w:rsidRDefault="00506AD7" w:rsidP="00506AD7">
      <w:pPr>
        <w:rPr>
          <w:rFonts w:eastAsia="Times New Roman"/>
        </w:rPr>
      </w:pPr>
      <w:r w:rsidRPr="00506AD7">
        <w:rPr>
          <w:color w:val="191818"/>
        </w:rPr>
        <w:t xml:space="preserve">The </w:t>
      </w:r>
      <w:proofErr w:type="gramStart"/>
      <w:r w:rsidRPr="00506AD7">
        <w:rPr>
          <w:color w:val="191818"/>
        </w:rPr>
        <w:t>initiative is also supported by the Institute of Italian Culture in New York</w:t>
      </w:r>
      <w:proofErr w:type="gramEnd"/>
      <w:r w:rsidRPr="00506AD7">
        <w:rPr>
          <w:color w:val="191818"/>
        </w:rPr>
        <w:t>.</w:t>
      </w:r>
    </w:p>
    <w:p w14:paraId="044072B0" w14:textId="77777777" w:rsidR="00506AD7" w:rsidRPr="00506AD7" w:rsidRDefault="00506AD7" w:rsidP="00506AD7">
      <w:pPr>
        <w:rPr>
          <w:rFonts w:eastAsia="Times New Roman"/>
        </w:rPr>
      </w:pPr>
      <w:r w:rsidRPr="00506AD7">
        <w:rPr>
          <w:color w:val="191818"/>
        </w:rPr>
        <w:t xml:space="preserve">The project was presented at the </w:t>
      </w:r>
      <w:proofErr w:type="spellStart"/>
      <w:r w:rsidRPr="00506AD7">
        <w:rPr>
          <w:color w:val="191818"/>
        </w:rPr>
        <w:t>Institure</w:t>
      </w:r>
      <w:proofErr w:type="spellEnd"/>
      <w:r w:rsidRPr="00506AD7">
        <w:rPr>
          <w:color w:val="191818"/>
        </w:rPr>
        <w:t xml:space="preserve"> during a roundtable discussion on strategies for the dissemination of contemporary Italian and American dramaturgy through translation, publication and promotion of playwrights in both countries. The panel discussion was made of Valeria </w:t>
      </w:r>
      <w:proofErr w:type="spellStart"/>
      <w:r w:rsidRPr="00506AD7">
        <w:rPr>
          <w:color w:val="191818"/>
        </w:rPr>
        <w:t>Orani</w:t>
      </w:r>
      <w:proofErr w:type="spellEnd"/>
      <w:r w:rsidRPr="00506AD7">
        <w:rPr>
          <w:color w:val="191818"/>
        </w:rPr>
        <w:t xml:space="preserve">, Frank </w:t>
      </w:r>
      <w:proofErr w:type="spellStart"/>
      <w:r w:rsidRPr="00506AD7">
        <w:rPr>
          <w:color w:val="191818"/>
        </w:rPr>
        <w:t>Hentschker</w:t>
      </w:r>
      <w:proofErr w:type="spellEnd"/>
      <w:r w:rsidRPr="00506AD7">
        <w:rPr>
          <w:color w:val="191818"/>
        </w:rPr>
        <w:t xml:space="preserve"> and Fabio </w:t>
      </w:r>
      <w:proofErr w:type="spellStart"/>
      <w:r w:rsidRPr="00506AD7">
        <w:rPr>
          <w:color w:val="191818"/>
        </w:rPr>
        <w:t>Troisi</w:t>
      </w:r>
      <w:proofErr w:type="spellEnd"/>
      <w:r w:rsidRPr="00506AD7">
        <w:rPr>
          <w:color w:val="191818"/>
        </w:rPr>
        <w:t>, Attaché for Cultural Affairs - Visual Arts and Performing Arts at the Italian Cultural Institute.</w:t>
      </w:r>
    </w:p>
    <w:p w14:paraId="377C814F" w14:textId="77777777" w:rsidR="00506AD7" w:rsidRPr="00506AD7" w:rsidRDefault="00506AD7" w:rsidP="00506AD7">
      <w:pPr>
        <w:rPr>
          <w:rFonts w:eastAsia="Times New Roman"/>
          <w:color w:val="191818"/>
          <w:shd w:val="clear" w:color="auto" w:fill="FFFEFC"/>
        </w:rPr>
      </w:pPr>
    </w:p>
    <w:p w14:paraId="3E799675" w14:textId="77777777" w:rsidR="00506AD7" w:rsidRPr="00506AD7" w:rsidRDefault="00506AD7" w:rsidP="00506AD7">
      <w:pPr>
        <w:rPr>
          <w:rFonts w:eastAsia="Times New Roman"/>
          <w:color w:val="191818"/>
          <w:shd w:val="clear" w:color="auto" w:fill="FFFEFC"/>
        </w:rPr>
      </w:pPr>
      <w:proofErr w:type="spellStart"/>
      <w:r w:rsidRPr="00506AD7">
        <w:rPr>
          <w:rFonts w:eastAsia="Times New Roman"/>
          <w:color w:val="191818"/>
          <w:shd w:val="clear" w:color="auto" w:fill="FFFEFC"/>
        </w:rPr>
        <w:t>Orani</w:t>
      </w:r>
      <w:proofErr w:type="spellEnd"/>
      <w:r w:rsidRPr="00506AD7">
        <w:rPr>
          <w:rFonts w:eastAsia="Times New Roman"/>
          <w:color w:val="191818"/>
          <w:shd w:val="clear" w:color="auto" w:fill="FFFEFC"/>
        </w:rPr>
        <w:t xml:space="preserve"> explains </w:t>
      </w:r>
      <w:proofErr w:type="gramStart"/>
      <w:r w:rsidRPr="00506AD7">
        <w:rPr>
          <w:rFonts w:eastAsia="Times New Roman"/>
          <w:color w:val="191818"/>
          <w:shd w:val="clear" w:color="auto" w:fill="FFFEFC"/>
        </w:rPr>
        <w:t>that  the</w:t>
      </w:r>
      <w:proofErr w:type="gramEnd"/>
      <w:r w:rsidRPr="00506AD7">
        <w:rPr>
          <w:rFonts w:eastAsia="Times New Roman"/>
          <w:color w:val="191818"/>
          <w:shd w:val="clear" w:color="auto" w:fill="FFFEFC"/>
        </w:rPr>
        <w:t xml:space="preserve"> importance of “crossing the ocean” to promote Italian playwrights in the US and American playwrights in Italy lays in the fact that in the last 30 years existing ties and connections between contemporary dramaturgy between the two sides of the ocean have been lost. So much so, she adds, that there are excellent projects for the dissemination of Italian dramaturgy in other European countries but unbelievably, nothing exists for English-speaking countries.</w:t>
      </w:r>
    </w:p>
    <w:p w14:paraId="598DC96A" w14:textId="77777777" w:rsidR="00506AD7" w:rsidRPr="00506AD7" w:rsidRDefault="00506AD7" w:rsidP="00506AD7">
      <w:pPr>
        <w:rPr>
          <w:rFonts w:eastAsia="Times New Roman"/>
        </w:rPr>
      </w:pPr>
    </w:p>
    <w:p w14:paraId="2F74C937" w14:textId="77777777" w:rsidR="00506AD7" w:rsidRPr="00506AD7" w:rsidRDefault="00506AD7" w:rsidP="00506AD7">
      <w:pPr>
        <w:rPr>
          <w:rFonts w:eastAsia="Times New Roman"/>
        </w:rPr>
      </w:pPr>
      <w:r w:rsidRPr="00506AD7">
        <w:rPr>
          <w:rFonts w:eastAsia="Times New Roman"/>
          <w:color w:val="191818"/>
          <w:shd w:val="clear" w:color="auto" w:fill="FFFEFC"/>
        </w:rPr>
        <w:t>Ultimately, the major challenge is represented by translation. In fact in order to bring contemporary Italian dramaturgy in the US and the other way around, requires a major work to make the plays accessible to another language speaking audience. This needs to be done respecting the author’s artistic choices and style of narrative.</w:t>
      </w:r>
    </w:p>
    <w:p w14:paraId="63D436BA" w14:textId="77777777" w:rsidR="00AE721D" w:rsidRPr="00506AD7" w:rsidRDefault="00AE721D" w:rsidP="00B91662">
      <w:pPr>
        <w:widowControl w:val="0"/>
        <w:spacing w:after="225"/>
        <w:jc w:val="both"/>
        <w:rPr>
          <w:b/>
          <w:bCs/>
        </w:rPr>
      </w:pPr>
    </w:p>
    <w:p w14:paraId="5F445E87" w14:textId="77777777" w:rsidR="00365785" w:rsidRPr="00506AD7" w:rsidRDefault="00365785"/>
    <w:sectPr w:rsidR="00365785" w:rsidRPr="00506AD7" w:rsidSect="00AE721D">
      <w:pgSz w:w="12240" w:h="15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662"/>
    <w:rsid w:val="001D32F7"/>
    <w:rsid w:val="00365785"/>
    <w:rsid w:val="00450EEB"/>
    <w:rsid w:val="004E4EA6"/>
    <w:rsid w:val="00506AD7"/>
    <w:rsid w:val="00755842"/>
    <w:rsid w:val="00825885"/>
    <w:rsid w:val="00855855"/>
    <w:rsid w:val="0092419E"/>
    <w:rsid w:val="00AE721D"/>
    <w:rsid w:val="00B91662"/>
    <w:rsid w:val="00DB0DCF"/>
    <w:rsid w:val="00E6638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7DFE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1662"/>
    <w:rPr>
      <w:rFonts w:ascii="Times New Roman" w:hAnsi="Times New Roman" w:cs="Times New Roman"/>
      <w:lang w:val="en-US"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B91662"/>
    <w:rPr>
      <w:color w:val="0000FF" w:themeColor="hyperlink"/>
      <w:u w:val="single"/>
    </w:rPr>
  </w:style>
  <w:style w:type="paragraph" w:styleId="NormaleWeb">
    <w:name w:val="Normal (Web)"/>
    <w:basedOn w:val="Normale"/>
    <w:uiPriority w:val="99"/>
    <w:unhideWhenUsed/>
    <w:rsid w:val="00B91662"/>
    <w:pPr>
      <w:spacing w:before="100" w:beforeAutospacing="1" w:after="100" w:afterAutospacing="1"/>
    </w:pPr>
    <w:rPr>
      <w:sz w:val="20"/>
      <w:szCs w:val="20"/>
      <w:lang w:val="it-IT" w:eastAsia="it-IT"/>
    </w:rPr>
  </w:style>
  <w:style w:type="character" w:customStyle="1" w:styleId="apple-converted-space">
    <w:name w:val="apple-converted-space"/>
    <w:basedOn w:val="Caratterepredefinitoparagrafo"/>
    <w:rsid w:val="00506AD7"/>
  </w:style>
  <w:style w:type="character" w:styleId="Enfasigrassetto">
    <w:name w:val="Strong"/>
    <w:basedOn w:val="Caratterepredefinitoparagrafo"/>
    <w:uiPriority w:val="22"/>
    <w:qFormat/>
    <w:rsid w:val="00506AD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1662"/>
    <w:rPr>
      <w:rFonts w:ascii="Times New Roman" w:hAnsi="Times New Roman" w:cs="Times New Roman"/>
      <w:lang w:val="en-US"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B91662"/>
    <w:rPr>
      <w:color w:val="0000FF" w:themeColor="hyperlink"/>
      <w:u w:val="single"/>
    </w:rPr>
  </w:style>
  <w:style w:type="paragraph" w:styleId="NormaleWeb">
    <w:name w:val="Normal (Web)"/>
    <w:basedOn w:val="Normale"/>
    <w:uiPriority w:val="99"/>
    <w:unhideWhenUsed/>
    <w:rsid w:val="00B91662"/>
    <w:pPr>
      <w:spacing w:before="100" w:beforeAutospacing="1" w:after="100" w:afterAutospacing="1"/>
    </w:pPr>
    <w:rPr>
      <w:sz w:val="20"/>
      <w:szCs w:val="20"/>
      <w:lang w:val="it-IT" w:eastAsia="it-IT"/>
    </w:rPr>
  </w:style>
  <w:style w:type="character" w:customStyle="1" w:styleId="apple-converted-space">
    <w:name w:val="apple-converted-space"/>
    <w:basedOn w:val="Caratterepredefinitoparagrafo"/>
    <w:rsid w:val="00506AD7"/>
  </w:style>
  <w:style w:type="character" w:styleId="Enfasigrassetto">
    <w:name w:val="Strong"/>
    <w:basedOn w:val="Caratterepredefinitoparagrafo"/>
    <w:uiPriority w:val="22"/>
    <w:qFormat/>
    <w:rsid w:val="00506A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432</Words>
  <Characters>2467</Characters>
  <Application>Microsoft Macintosh Word</Application>
  <DocSecurity>0</DocSecurity>
  <Lines>20</Lines>
  <Paragraphs>5</Paragraphs>
  <ScaleCrop>false</ScaleCrop>
  <Company>369gradi centro diffusione cultura contemporanea</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Orani</dc:creator>
  <cp:keywords/>
  <dc:description/>
  <cp:lastModifiedBy>Valeria Orani</cp:lastModifiedBy>
  <cp:revision>6</cp:revision>
  <cp:lastPrinted>2018-02-15T03:08:00Z</cp:lastPrinted>
  <dcterms:created xsi:type="dcterms:W3CDTF">2018-02-09T05:14:00Z</dcterms:created>
  <dcterms:modified xsi:type="dcterms:W3CDTF">2018-02-15T03:09:00Z</dcterms:modified>
</cp:coreProperties>
</file>